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667"/>
        <w:gridCol w:w="4904"/>
      </w:tblGrid>
      <w:tr w:rsidR="002D468B" w:rsidRPr="00340801" w:rsidTr="004500AF">
        <w:tc>
          <w:tcPr>
            <w:tcW w:w="5210" w:type="dxa"/>
          </w:tcPr>
          <w:p w:rsidR="002D468B" w:rsidRPr="00340801" w:rsidRDefault="002D468B" w:rsidP="004500AF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2D468B" w:rsidRPr="00340801" w:rsidRDefault="002D468B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2D468B" w:rsidRPr="00340801" w:rsidRDefault="002D468B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Исполняющий обязанности главы Пышминского городского округа </w:t>
            </w:r>
          </w:p>
          <w:p w:rsidR="002D468B" w:rsidRDefault="002D468B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</w:p>
          <w:p w:rsidR="002D468B" w:rsidRPr="00340801" w:rsidRDefault="002D468B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пгт. Пышма, </w:t>
            </w:r>
          </w:p>
          <w:p w:rsidR="002D468B" w:rsidRPr="00340801" w:rsidRDefault="002D468B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2D468B" w:rsidRPr="00340801" w:rsidRDefault="002D468B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2D468B" w:rsidRPr="00340801" w:rsidRDefault="002D468B" w:rsidP="004500AF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2D468B" w:rsidRPr="00340801" w:rsidRDefault="002D468B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2D468B" w:rsidRPr="00340801" w:rsidRDefault="002D468B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/>
        </w:rPr>
        <w:t xml:space="preserve">                               </w:t>
      </w:r>
    </w:p>
    <w:p w:rsidR="008C21FE" w:rsidRPr="00B618DD" w:rsidRDefault="008C21FE" w:rsidP="008C21F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АКТ</w:t>
      </w:r>
    </w:p>
    <w:p w:rsidR="008C21FE" w:rsidRPr="00B618DD" w:rsidRDefault="008C21FE" w:rsidP="008C21F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8C21FE" w:rsidRPr="00B618DD" w:rsidRDefault="008C21FE" w:rsidP="008C21F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8C21FE" w:rsidRPr="00B618DD" w:rsidRDefault="008C21FE" w:rsidP="008C21F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8C21FE" w:rsidRPr="00B618DD" w:rsidRDefault="008C21FE" w:rsidP="008C21F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1. Адрес многоквартирного дома пгт. Пышма, пер. Комарова, д. 3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66:22:1507004:11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4. Год постройки – 1966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 данных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B618DD">
        <w:rPr>
          <w:rFonts w:ascii="Liberation Serif" w:hAnsi="Liberation Serif"/>
          <w:sz w:val="24"/>
          <w:szCs w:val="24"/>
        </w:rPr>
        <w:t>нет данных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2016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 xml:space="preserve">14. Количество квартир – </w:t>
      </w:r>
      <w:r w:rsidR="00A317D4">
        <w:rPr>
          <w:rFonts w:ascii="Liberation Serif" w:hAnsi="Liberation Serif" w:cs="Times New Roman"/>
          <w:sz w:val="24"/>
          <w:szCs w:val="24"/>
        </w:rPr>
        <w:t>1</w:t>
      </w:r>
      <w:r w:rsidRPr="00B618DD">
        <w:rPr>
          <w:rFonts w:ascii="Liberation Serif" w:hAnsi="Liberation Serif" w:cs="Times New Roman"/>
          <w:sz w:val="24"/>
          <w:szCs w:val="24"/>
        </w:rPr>
        <w:t>6</w:t>
      </w:r>
    </w:p>
    <w:p w:rsidR="004547F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 xml:space="preserve">15. Количество нежилых помещений, не входящих в состав  общего имущества </w:t>
      </w:r>
      <w:r w:rsidR="004547FD">
        <w:rPr>
          <w:rFonts w:ascii="Liberation Serif" w:hAnsi="Liberation Serif" w:cs="Times New Roman"/>
          <w:sz w:val="24"/>
          <w:szCs w:val="24"/>
        </w:rPr>
        <w:t xml:space="preserve">– нет 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16.  Реквизиты правового акта о признании всех жилых помещений в многоквартирном доме непригодными для проживания – нет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17.  Перечень  жилых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 – нет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18. Строительный объем – 3622 куб.м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19. Площадь: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а)  многоквартирного дома с лоджиями, балконами, шкафами, коридорами и лестничными клетками – 681,</w:t>
      </w:r>
      <w:r w:rsidR="00A317D4">
        <w:rPr>
          <w:rFonts w:ascii="Liberation Serif" w:hAnsi="Liberation Serif" w:cs="Times New Roman"/>
          <w:sz w:val="24"/>
          <w:szCs w:val="24"/>
        </w:rPr>
        <w:t>5</w:t>
      </w:r>
      <w:r w:rsidRPr="00B618DD">
        <w:rPr>
          <w:rFonts w:ascii="Liberation Serif" w:hAnsi="Liberation Serif" w:cs="Times New Roman"/>
          <w:sz w:val="24"/>
          <w:szCs w:val="24"/>
        </w:rPr>
        <w:t xml:space="preserve">  кв.м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626,</w:t>
      </w:r>
      <w:r w:rsidR="00A317D4">
        <w:rPr>
          <w:rFonts w:ascii="Liberation Serif" w:hAnsi="Liberation Serif" w:cs="Times New Roman"/>
          <w:sz w:val="24"/>
          <w:szCs w:val="24"/>
        </w:rPr>
        <w:t>4</w:t>
      </w:r>
      <w:r w:rsidRPr="00B618DD">
        <w:rPr>
          <w:rFonts w:ascii="Liberation Serif" w:hAnsi="Liberation Serif" w:cs="Times New Roman"/>
          <w:sz w:val="24"/>
          <w:szCs w:val="24"/>
        </w:rPr>
        <w:t xml:space="preserve"> кв.м  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в)  нежилых  помещений  (общая  площадь  нежилых помещений, не входящих   в  состав  общего  имущества  в  многоквартирном  доме) – нет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г)   помещений   общего  пользования  (общая  площадь  нежилых помещений,  входящих  в  состав общего имущества в многоквартирном доме) – нет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 xml:space="preserve">21. Уборочная площадь лестниц (включая межквартирные лестничные площадки) – 55,10 кв.м 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lastRenderedPageBreak/>
        <w:t>22. Уборочная площадь общих коридоров и мест общего пользования – нет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 xml:space="preserve">23.  Уборочная  площадь  других  помещений  общего пользования (включая технические этажи, чердаки, технические подвалы) – </w:t>
      </w:r>
      <w:r w:rsidRPr="00B618DD">
        <w:rPr>
          <w:rFonts w:ascii="Liberation Serif" w:hAnsi="Liberation Serif"/>
          <w:sz w:val="24"/>
          <w:szCs w:val="24"/>
        </w:rPr>
        <w:t>нет данных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 xml:space="preserve">24.  Площадь  земельного  участка,  входящего  в состав общего имущества многоквартирного дома – </w:t>
      </w:r>
      <w:r w:rsidRPr="00B618DD">
        <w:rPr>
          <w:rFonts w:ascii="Liberation Serif" w:hAnsi="Liberation Serif"/>
          <w:sz w:val="24"/>
          <w:szCs w:val="24"/>
        </w:rPr>
        <w:t>2181 кв.м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25.  Кадастровый  номер  земельного  участка (при его наличии) – 66:20:1507004:4</w:t>
      </w:r>
    </w:p>
    <w:p w:rsidR="008C21FE" w:rsidRPr="00B618DD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618DD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8C21FE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8C21FE" w:rsidRDefault="008C21FE" w:rsidP="008C21F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E528D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2835"/>
        <w:gridCol w:w="2410"/>
      </w:tblGrid>
      <w:tr w:rsidR="008C21FE" w:rsidRPr="00AE528D" w:rsidTr="002D468B">
        <w:trPr>
          <w:trHeight w:val="25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1FE" w:rsidRPr="00FC0A80" w:rsidRDefault="008C21FE" w:rsidP="0087100B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FC0A80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8C21FE" w:rsidRPr="00FC0A80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FC0A80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410" w:type="dxa"/>
          </w:tcPr>
          <w:p w:rsidR="008C21FE" w:rsidRPr="00FC0A80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FC0A80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4F4944" w:rsidRPr="00AE528D" w:rsidTr="002D468B">
        <w:trPr>
          <w:trHeight w:val="251"/>
        </w:trPr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4" w:rsidRPr="00AE528D" w:rsidRDefault="004F4944" w:rsidP="0087100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4F4944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2410" w:type="dxa"/>
          </w:tcPr>
          <w:p w:rsidR="004F4944" w:rsidRDefault="004F4944">
            <w:r w:rsidRPr="00A4343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F4944" w:rsidRPr="00AE528D" w:rsidTr="002D468B">
        <w:trPr>
          <w:trHeight w:val="141"/>
        </w:trPr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4" w:rsidRPr="00AE528D" w:rsidRDefault="004F4944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4F4944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2410" w:type="dxa"/>
          </w:tcPr>
          <w:p w:rsidR="004F4944" w:rsidRDefault="004F4944">
            <w:r w:rsidRPr="00A4343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F4944" w:rsidRPr="00AE528D" w:rsidTr="002D468B">
        <w:tc>
          <w:tcPr>
            <w:tcW w:w="4644" w:type="dxa"/>
            <w:tcBorders>
              <w:top w:val="single" w:sz="4" w:space="0" w:color="auto"/>
            </w:tcBorders>
          </w:tcPr>
          <w:p w:rsidR="004F4944" w:rsidRPr="00AE528D" w:rsidRDefault="004F4944" w:rsidP="0087100B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2835" w:type="dxa"/>
          </w:tcPr>
          <w:p w:rsidR="004F4944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2410" w:type="dxa"/>
          </w:tcPr>
          <w:p w:rsidR="004F4944" w:rsidRDefault="004F4944">
            <w:r w:rsidRPr="00A4343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C21FE" w:rsidRPr="00AE528D" w:rsidTr="002D468B">
        <w:trPr>
          <w:trHeight w:val="24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2835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F4944" w:rsidRPr="00AE528D" w:rsidTr="002D468B">
        <w:trPr>
          <w:trHeight w:val="216"/>
        </w:trPr>
        <w:tc>
          <w:tcPr>
            <w:tcW w:w="4644" w:type="dxa"/>
          </w:tcPr>
          <w:p w:rsidR="004F4944" w:rsidRPr="00AE528D" w:rsidRDefault="004F4944" w:rsidP="0087100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2835" w:type="dxa"/>
          </w:tcPr>
          <w:p w:rsidR="004F4944" w:rsidRPr="00AE528D" w:rsidRDefault="004F4944" w:rsidP="0087100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</w:p>
        </w:tc>
        <w:tc>
          <w:tcPr>
            <w:tcW w:w="2410" w:type="dxa"/>
          </w:tcPr>
          <w:p w:rsidR="004F4944" w:rsidRDefault="004F4944">
            <w:r w:rsidRPr="00D6066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F4944" w:rsidRPr="00AE528D" w:rsidTr="002D468B">
        <w:trPr>
          <w:trHeight w:val="100"/>
        </w:trPr>
        <w:tc>
          <w:tcPr>
            <w:tcW w:w="4644" w:type="dxa"/>
          </w:tcPr>
          <w:p w:rsidR="004F4944" w:rsidRPr="00AE528D" w:rsidRDefault="004F4944" w:rsidP="0087100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2835" w:type="dxa"/>
          </w:tcPr>
          <w:p w:rsidR="004F4944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</w:p>
        </w:tc>
        <w:tc>
          <w:tcPr>
            <w:tcW w:w="2410" w:type="dxa"/>
          </w:tcPr>
          <w:p w:rsidR="004F4944" w:rsidRDefault="004F4944">
            <w:r w:rsidRPr="00D6066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F4944" w:rsidRPr="00AE528D" w:rsidTr="002D468B">
        <w:trPr>
          <w:trHeight w:val="230"/>
        </w:trPr>
        <w:tc>
          <w:tcPr>
            <w:tcW w:w="4644" w:type="dxa"/>
          </w:tcPr>
          <w:p w:rsidR="004F4944" w:rsidRPr="00AE528D" w:rsidRDefault="004F4944" w:rsidP="0087100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2835" w:type="dxa"/>
          </w:tcPr>
          <w:p w:rsidR="004F4944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</w:p>
        </w:tc>
        <w:tc>
          <w:tcPr>
            <w:tcW w:w="2410" w:type="dxa"/>
          </w:tcPr>
          <w:p w:rsidR="004F4944" w:rsidRDefault="004F4944">
            <w:r w:rsidRPr="00D6066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C21FE" w:rsidRPr="00AE528D" w:rsidTr="002D468B">
        <w:trPr>
          <w:trHeight w:val="158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835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2410" w:type="dxa"/>
          </w:tcPr>
          <w:p w:rsidR="008C21FE" w:rsidRPr="00AE528D" w:rsidRDefault="00352E45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4F4944" w:rsidRPr="00AE528D" w:rsidTr="002D468B">
        <w:tc>
          <w:tcPr>
            <w:tcW w:w="4644" w:type="dxa"/>
          </w:tcPr>
          <w:p w:rsidR="004F4944" w:rsidRPr="00AE528D" w:rsidRDefault="004F4944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2835" w:type="dxa"/>
          </w:tcPr>
          <w:p w:rsidR="004F4944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ощатые по лагам</w:t>
            </w:r>
          </w:p>
        </w:tc>
        <w:tc>
          <w:tcPr>
            <w:tcW w:w="2410" w:type="dxa"/>
          </w:tcPr>
          <w:p w:rsidR="004F4944" w:rsidRDefault="004F4944">
            <w:r w:rsidRPr="0018186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F4944" w:rsidRPr="00AE528D" w:rsidTr="002D468B">
        <w:trPr>
          <w:trHeight w:val="360"/>
        </w:trPr>
        <w:tc>
          <w:tcPr>
            <w:tcW w:w="4644" w:type="dxa"/>
          </w:tcPr>
          <w:p w:rsidR="004F4944" w:rsidRPr="00AE528D" w:rsidRDefault="004F4944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4F4944" w:rsidRPr="00AE528D" w:rsidRDefault="004F4944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2835" w:type="dxa"/>
          </w:tcPr>
          <w:p w:rsidR="004F4944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еревянные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2410" w:type="dxa"/>
          </w:tcPr>
          <w:p w:rsidR="004F4944" w:rsidRDefault="004F4944">
            <w:r w:rsidRPr="0018186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C21FE" w:rsidRPr="00AE528D" w:rsidTr="002D468B">
        <w:trPr>
          <w:trHeight w:val="146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2410" w:type="dxa"/>
          </w:tcPr>
          <w:p w:rsidR="008C21FE" w:rsidRPr="00AE528D" w:rsidRDefault="00352E45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8C21FE" w:rsidRPr="00AE528D" w:rsidTr="002D468B">
        <w:trPr>
          <w:trHeight w:val="21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835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264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2835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192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2410" w:type="dxa"/>
          </w:tcPr>
          <w:p w:rsidR="008C21FE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C21FE" w:rsidRPr="00AE528D" w:rsidTr="002D468B">
        <w:trPr>
          <w:trHeight w:val="33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835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553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2835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272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8C21FE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C21FE" w:rsidRPr="00AE528D" w:rsidTr="002D468B">
        <w:trPr>
          <w:trHeight w:val="123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28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2835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26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8C21FE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C21FE" w:rsidRPr="00AE528D" w:rsidTr="002D468B">
        <w:trPr>
          <w:trHeight w:val="128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13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192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313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628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F4944" w:rsidRPr="00AE528D" w:rsidTr="002D468B">
        <w:trPr>
          <w:trHeight w:val="248"/>
        </w:trPr>
        <w:tc>
          <w:tcPr>
            <w:tcW w:w="4644" w:type="dxa"/>
          </w:tcPr>
          <w:p w:rsidR="004F4944" w:rsidRPr="00AE528D" w:rsidRDefault="004F4944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2835" w:type="dxa"/>
          </w:tcPr>
          <w:p w:rsidR="004F4944" w:rsidRPr="00AE528D" w:rsidRDefault="004F4944" w:rsidP="0087100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2410" w:type="dxa"/>
          </w:tcPr>
          <w:p w:rsidR="004F4944" w:rsidRDefault="004F4944">
            <w:r w:rsidRPr="004265B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F4944" w:rsidRPr="00AE528D" w:rsidTr="002D468B">
        <w:trPr>
          <w:trHeight w:val="160"/>
        </w:trPr>
        <w:tc>
          <w:tcPr>
            <w:tcW w:w="4644" w:type="dxa"/>
          </w:tcPr>
          <w:p w:rsidR="004F4944" w:rsidRPr="00AE528D" w:rsidRDefault="004F4944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2835" w:type="dxa"/>
          </w:tcPr>
          <w:p w:rsidR="004F4944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2410" w:type="dxa"/>
          </w:tcPr>
          <w:p w:rsidR="004F4944" w:rsidRDefault="004F4944">
            <w:r w:rsidRPr="004265B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C21FE" w:rsidRPr="00AE528D" w:rsidTr="002D468B">
        <w:trPr>
          <w:trHeight w:val="10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22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8C21FE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C21FE" w:rsidRPr="00AE528D" w:rsidTr="002D468B">
        <w:trPr>
          <w:trHeight w:val="291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24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отопление (от внешних котельных)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8C21FE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C21FE" w:rsidRPr="00AE528D" w:rsidTr="002D468B">
        <w:trPr>
          <w:trHeight w:val="5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17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110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rPr>
          <w:trHeight w:val="225"/>
        </w:trPr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2835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C21FE" w:rsidRPr="00AE528D" w:rsidRDefault="008C21FE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C21FE" w:rsidRPr="00AE528D" w:rsidTr="002D468B">
        <w:tc>
          <w:tcPr>
            <w:tcW w:w="4644" w:type="dxa"/>
          </w:tcPr>
          <w:p w:rsidR="008C21FE" w:rsidRPr="00AE528D" w:rsidRDefault="008C21FE" w:rsidP="0087100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2835" w:type="dxa"/>
          </w:tcPr>
          <w:p w:rsidR="008C21FE" w:rsidRPr="00AE528D" w:rsidRDefault="00A317D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E528D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8C21FE" w:rsidRPr="00AE52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8C21FE" w:rsidRPr="00AE528D" w:rsidRDefault="004F4944" w:rsidP="0087100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</w:tbl>
    <w:p w:rsidR="002D468B" w:rsidRPr="00340801" w:rsidRDefault="002D468B" w:rsidP="002D468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2D468B" w:rsidRDefault="002D468B" w:rsidP="002D468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Исполняющий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Пышминского городского округа </w:t>
      </w:r>
    </w:p>
    <w:p w:rsidR="002D468B" w:rsidRPr="00340801" w:rsidRDefault="002D468B" w:rsidP="002D468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2D468B" w:rsidRPr="00340801" w:rsidRDefault="002D468B" w:rsidP="002D468B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2D468B" w:rsidRPr="00340801" w:rsidRDefault="002D468B" w:rsidP="002D468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2D468B" w:rsidRPr="00340801" w:rsidRDefault="002D468B" w:rsidP="002D468B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2D468B" w:rsidRPr="00340801" w:rsidRDefault="002D468B" w:rsidP="002D468B">
      <w:pPr>
        <w:ind w:left="709"/>
        <w:rPr>
          <w:rFonts w:ascii="Liberation Serif" w:hAnsi="Liberation Serif"/>
        </w:rPr>
      </w:pPr>
      <w:proofErr w:type="spellStart"/>
      <w:r w:rsidRPr="00340801">
        <w:rPr>
          <w:rFonts w:ascii="Liberation Serif" w:hAnsi="Liberation Serif"/>
        </w:rPr>
        <w:t>м.п</w:t>
      </w:r>
      <w:proofErr w:type="spellEnd"/>
      <w:r w:rsidRPr="00340801">
        <w:rPr>
          <w:rFonts w:ascii="Liberation Serif" w:hAnsi="Liberation Serif"/>
        </w:rPr>
        <w:t>.</w:t>
      </w:r>
    </w:p>
    <w:p w:rsidR="002D468B" w:rsidRPr="00340801" w:rsidRDefault="002D468B" w:rsidP="002D468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2D468B" w:rsidRPr="00340801" w:rsidRDefault="002D468B" w:rsidP="002D468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2D468B" w:rsidRPr="00340801" w:rsidRDefault="002D468B" w:rsidP="002D468B">
      <w:pPr>
        <w:rPr>
          <w:rFonts w:ascii="Liberation Serif" w:hAnsi="Liberation Serif"/>
        </w:rPr>
      </w:pPr>
    </w:p>
    <w:p w:rsidR="00674314" w:rsidRDefault="00674314"/>
    <w:sectPr w:rsidR="00674314" w:rsidSect="002D468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1FE"/>
    <w:rsid w:val="002228E1"/>
    <w:rsid w:val="002D468B"/>
    <w:rsid w:val="00352E45"/>
    <w:rsid w:val="004547FD"/>
    <w:rsid w:val="004F4944"/>
    <w:rsid w:val="00674314"/>
    <w:rsid w:val="008C21FE"/>
    <w:rsid w:val="0091527F"/>
    <w:rsid w:val="00A317D4"/>
    <w:rsid w:val="00A7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ABF7F-36A0-4396-AEC2-406F0092C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C2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8C21F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8C21F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варвара самойловай</cp:lastModifiedBy>
  <cp:revision>9</cp:revision>
  <dcterms:created xsi:type="dcterms:W3CDTF">2022-11-08T11:48:00Z</dcterms:created>
  <dcterms:modified xsi:type="dcterms:W3CDTF">2023-03-31T01:19:00Z</dcterms:modified>
</cp:coreProperties>
</file>